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275" w:rsidRPr="00D47ED8" w:rsidRDefault="00FA6275" w:rsidP="00FA6275">
      <w:pPr>
        <w:shd w:val="clear" w:color="auto" w:fill="FFFFFF"/>
        <w:spacing w:before="600" w:after="300" w:line="240" w:lineRule="auto"/>
        <w:jc w:val="both"/>
        <w:outlineLvl w:val="1"/>
        <w:rPr>
          <w:rFonts w:ascii="Arial" w:eastAsia="Times New Roman" w:hAnsi="Arial" w:cs="Arial"/>
          <w:b/>
          <w:bCs/>
          <w:color w:val="424746"/>
          <w:sz w:val="28"/>
          <w:szCs w:val="28"/>
          <w:lang w:eastAsia="pl-PL"/>
        </w:rPr>
      </w:pPr>
      <w:r w:rsidRPr="00D47ED8">
        <w:rPr>
          <w:rFonts w:ascii="Arial" w:eastAsia="Times New Roman" w:hAnsi="Arial" w:cs="Arial"/>
          <w:b/>
          <w:bCs/>
          <w:color w:val="424746"/>
          <w:sz w:val="28"/>
          <w:szCs w:val="28"/>
          <w:lang w:eastAsia="pl-PL"/>
        </w:rPr>
        <w:t>Bolesław I Chrobry, co znaczy waleczny</w:t>
      </w:r>
      <w:r w:rsidR="00D47ED8">
        <w:rPr>
          <w:rFonts w:ascii="Arial" w:eastAsia="Times New Roman" w:hAnsi="Arial" w:cs="Arial"/>
          <w:b/>
          <w:bCs/>
          <w:color w:val="424746"/>
          <w:sz w:val="28"/>
          <w:szCs w:val="28"/>
          <w:lang w:eastAsia="pl-PL"/>
        </w:rPr>
        <w:t xml:space="preserve"> </w:t>
      </w:r>
    </w:p>
    <w:p w:rsidR="00D47ED8" w:rsidRDefault="00D24B07" w:rsidP="00FA6275">
      <w:pPr>
        <w:shd w:val="clear" w:color="auto" w:fill="FFFFFF"/>
        <w:spacing w:after="100" w:afterAutospacing="1" w:line="330" w:lineRule="atLeast"/>
        <w:jc w:val="both"/>
        <w:rPr>
          <w:rFonts w:ascii="Arial" w:eastAsia="Times New Roman" w:hAnsi="Arial" w:cs="Arial"/>
          <w:color w:val="424746"/>
          <w:sz w:val="28"/>
          <w:szCs w:val="28"/>
          <w:lang w:eastAsia="pl-PL"/>
        </w:rPr>
      </w:pPr>
      <w:hyperlink r:id="rId4" w:tgtFrame="_blank" w:history="1">
        <w:r w:rsidR="00FA6275" w:rsidRPr="00D47ED8">
          <w:rPr>
            <w:rFonts w:ascii="Arial" w:eastAsia="Times New Roman" w:hAnsi="Arial" w:cs="Arial"/>
            <w:color w:val="A52F1A"/>
            <w:sz w:val="28"/>
            <w:szCs w:val="28"/>
            <w:u w:val="single"/>
            <w:lang w:eastAsia="pl-PL"/>
          </w:rPr>
          <w:t>Pierwszy koronowany król Polski</w:t>
        </w:r>
      </w:hyperlink>
      <w:r w:rsidR="00D47ED8">
        <w:rPr>
          <w:rFonts w:ascii="Arial" w:eastAsia="Times New Roman" w:hAnsi="Arial" w:cs="Arial"/>
          <w:color w:val="424746"/>
          <w:sz w:val="28"/>
          <w:szCs w:val="28"/>
          <w:lang w:eastAsia="pl-PL"/>
        </w:rPr>
        <w:t>-</w:t>
      </w:r>
      <w:r w:rsidR="00FA6275" w:rsidRPr="00D47ED8">
        <w:rPr>
          <w:rFonts w:ascii="Arial" w:eastAsia="Times New Roman" w:hAnsi="Arial" w:cs="Arial"/>
          <w:color w:val="424746"/>
          <w:sz w:val="28"/>
          <w:szCs w:val="28"/>
          <w:lang w:eastAsia="pl-PL"/>
        </w:rPr>
        <w:t xml:space="preserve"> Przedstawiciel dynastii Piastów, przez krótki czas również czeski książę. Znany jako władca prawy i sprawiedliwy, którego kojarzymy choćby za sprawą zjazdu gnieźnieńskiego, kiedy to cesarz Otton II, po modlitwie w katedrze w intencji świętego Wojciecha, spotkał się z ówczesnym księciem Bolesławem. Podczas spotkania Otton nałożył na jego głowę diadem i wręczył kopię włóczni św. Maurycego. Ale atrybuty władzy i świętości to nie wszystko. Piastowski władca pojawiał się w licznych źródłach, żeby wspomnieć tylko „Roczniki Kwedlinburskie”, „Kroniki Thietmara” czy „Żywot Pięciu Braci Męczenników”. </w:t>
      </w:r>
      <w:r w:rsidR="00FA6275" w:rsidRPr="00D47ED8">
        <w:rPr>
          <w:rFonts w:ascii="Arial" w:eastAsia="Times New Roman" w:hAnsi="Arial" w:cs="Arial"/>
          <w:b/>
          <w:bCs/>
          <w:color w:val="424746"/>
          <w:sz w:val="28"/>
          <w:szCs w:val="28"/>
          <w:lang w:eastAsia="pl-PL"/>
        </w:rPr>
        <w:t>Bo Chrobry to przecież inaczej dzielny, bitny, mężny, bohaterski, słowem – waleczny.</w:t>
      </w:r>
      <w:r w:rsidR="00FA6275" w:rsidRPr="00D47ED8">
        <w:rPr>
          <w:rFonts w:ascii="Arial" w:eastAsia="Times New Roman" w:hAnsi="Arial" w:cs="Arial"/>
          <w:color w:val="424746"/>
          <w:sz w:val="28"/>
          <w:szCs w:val="28"/>
          <w:lang w:eastAsia="pl-PL"/>
        </w:rPr>
        <w:t> Przydomek Chrobry został mu nadany za czasów panowania jego syna, Mieszka II.</w:t>
      </w:r>
    </w:p>
    <w:p w:rsidR="00FA6275" w:rsidRPr="00D47ED8" w:rsidRDefault="00FA6275" w:rsidP="00FA6275">
      <w:pPr>
        <w:shd w:val="clear" w:color="auto" w:fill="FFFFFF"/>
        <w:spacing w:after="100" w:afterAutospacing="1" w:line="330" w:lineRule="atLeast"/>
        <w:jc w:val="both"/>
        <w:rPr>
          <w:rFonts w:ascii="Arial" w:eastAsia="Times New Roman" w:hAnsi="Arial" w:cs="Arial"/>
          <w:b/>
          <w:color w:val="424746"/>
          <w:sz w:val="28"/>
          <w:szCs w:val="28"/>
          <w:lang w:eastAsia="pl-PL"/>
        </w:rPr>
      </w:pPr>
      <w:r w:rsidRPr="00D47ED8">
        <w:rPr>
          <w:rFonts w:ascii="Arial" w:eastAsia="Times New Roman" w:hAnsi="Arial" w:cs="Arial"/>
          <w:color w:val="424746"/>
          <w:sz w:val="28"/>
          <w:szCs w:val="28"/>
          <w:lang w:eastAsia="pl-PL"/>
        </w:rPr>
        <w:t xml:space="preserve">                                                                             </w:t>
      </w:r>
      <w:r w:rsidR="00D47ED8">
        <w:rPr>
          <w:rFonts w:ascii="Arial" w:eastAsia="Times New Roman" w:hAnsi="Arial" w:cs="Arial"/>
          <w:color w:val="424746"/>
          <w:sz w:val="28"/>
          <w:szCs w:val="28"/>
          <w:lang w:eastAsia="pl-PL"/>
        </w:rPr>
        <w:t xml:space="preserve">                              </w:t>
      </w:r>
      <w:r w:rsidRPr="00D47ED8">
        <w:rPr>
          <w:rFonts w:ascii="Arial" w:hAnsi="Arial" w:cs="Arial"/>
          <w:b/>
          <w:color w:val="424746"/>
          <w:sz w:val="28"/>
          <w:szCs w:val="28"/>
        </w:rPr>
        <w:t>Mieszko II Lambert, czyli władca Gnuśny</w:t>
      </w:r>
    </w:p>
    <w:p w:rsidR="00FA6275" w:rsidRPr="00D47ED8" w:rsidRDefault="00FA6275" w:rsidP="00FA6275">
      <w:pPr>
        <w:pStyle w:val="NormalnyWeb"/>
        <w:shd w:val="clear" w:color="auto" w:fill="FFFFFF"/>
        <w:spacing w:before="0" w:beforeAutospacing="0" w:line="330" w:lineRule="atLeast"/>
        <w:jc w:val="both"/>
        <w:rPr>
          <w:rFonts w:ascii="Arial" w:hAnsi="Arial" w:cs="Arial"/>
          <w:color w:val="424746"/>
          <w:sz w:val="28"/>
          <w:szCs w:val="28"/>
        </w:rPr>
      </w:pPr>
      <w:r w:rsidRPr="00D47ED8">
        <w:rPr>
          <w:rFonts w:ascii="Arial" w:hAnsi="Arial" w:cs="Arial"/>
          <w:color w:val="424746"/>
          <w:sz w:val="28"/>
          <w:szCs w:val="28"/>
        </w:rPr>
        <w:t>Zaczynał jako król, skończył jako książę, stąd też syn Bolesława Chrobrego i Emnildy słowiańskiej znany jest niekiedy również jako gnuśny – a nie tylko Lambert. Jan Długosz, historyk i kronikarz, pisał o nim w następujący sposób:</w:t>
      </w:r>
    </w:p>
    <w:p w:rsidR="00FA6275" w:rsidRPr="00D47ED8" w:rsidRDefault="00FA6275" w:rsidP="00FA6275">
      <w:pPr>
        <w:pStyle w:val="NormalnyWeb"/>
        <w:shd w:val="clear" w:color="auto" w:fill="FFFFFF"/>
        <w:spacing w:before="0" w:beforeAutospacing="0" w:line="330" w:lineRule="atLeast"/>
        <w:jc w:val="both"/>
        <w:rPr>
          <w:rFonts w:ascii="Arial" w:hAnsi="Arial" w:cs="Arial"/>
          <w:color w:val="424746"/>
          <w:sz w:val="28"/>
          <w:szCs w:val="28"/>
        </w:rPr>
      </w:pPr>
      <w:r w:rsidRPr="00D47ED8">
        <w:rPr>
          <w:rStyle w:val="Uwydatnienie"/>
          <w:rFonts w:ascii="Arial" w:hAnsi="Arial" w:cs="Arial"/>
          <w:color w:val="424746"/>
          <w:sz w:val="28"/>
          <w:szCs w:val="28"/>
        </w:rPr>
        <w:t>Okazał się człowiekiem gnuśnego charakteru, tępego umysłu, niezgrabny, w radach nierozsądny, w działaniu słaby, mało zdatny do spraw większej wag.</w:t>
      </w:r>
    </w:p>
    <w:p w:rsidR="00FA6275" w:rsidRPr="00D47ED8" w:rsidRDefault="00FA6275" w:rsidP="00FA6275">
      <w:pPr>
        <w:pStyle w:val="Nagwek2"/>
        <w:shd w:val="clear" w:color="auto" w:fill="FFFFFF"/>
        <w:spacing w:before="600" w:beforeAutospacing="0" w:after="300" w:afterAutospacing="0"/>
        <w:jc w:val="both"/>
        <w:rPr>
          <w:rFonts w:ascii="Arial" w:hAnsi="Arial" w:cs="Arial"/>
          <w:color w:val="424746"/>
          <w:sz w:val="28"/>
          <w:szCs w:val="28"/>
        </w:rPr>
      </w:pPr>
      <w:r w:rsidRPr="00D47ED8">
        <w:rPr>
          <w:rFonts w:ascii="Arial" w:hAnsi="Arial" w:cs="Arial"/>
          <w:color w:val="424746"/>
          <w:sz w:val="28"/>
          <w:szCs w:val="28"/>
        </w:rPr>
        <w:t>Kazimierz Wielki – ostatni, być może największy z Piastów</w:t>
      </w:r>
    </w:p>
    <w:p w:rsidR="00FA6275" w:rsidRPr="00D47ED8" w:rsidRDefault="00FA6275" w:rsidP="00FA6275">
      <w:pPr>
        <w:pStyle w:val="NormalnyWeb"/>
        <w:shd w:val="clear" w:color="auto" w:fill="FFFFFF"/>
        <w:spacing w:before="0" w:beforeAutospacing="0" w:line="330" w:lineRule="atLeast"/>
        <w:jc w:val="both"/>
        <w:rPr>
          <w:rFonts w:ascii="Arial" w:hAnsi="Arial" w:cs="Arial"/>
          <w:color w:val="424746"/>
          <w:sz w:val="28"/>
          <w:szCs w:val="28"/>
        </w:rPr>
      </w:pPr>
      <w:r w:rsidRPr="00D47ED8">
        <w:rPr>
          <w:rFonts w:ascii="Arial" w:hAnsi="Arial" w:cs="Arial"/>
          <w:color w:val="424746"/>
          <w:sz w:val="28"/>
          <w:szCs w:val="28"/>
        </w:rPr>
        <w:t>Potężny władca, który – jak dobrze pamiętamy – </w:t>
      </w:r>
      <w:hyperlink r:id="rId5" w:tgtFrame="_blank" w:history="1">
        <w:r w:rsidRPr="00D47ED8">
          <w:rPr>
            <w:rStyle w:val="Hipercze"/>
            <w:rFonts w:ascii="Arial" w:hAnsi="Arial" w:cs="Arial"/>
            <w:color w:val="A52F1A"/>
            <w:sz w:val="28"/>
            <w:szCs w:val="28"/>
          </w:rPr>
          <w:t>„Zastał Polskę drewnianą, a zostawił murowaną”</w:t>
        </w:r>
      </w:hyperlink>
      <w:r w:rsidRPr="00D47ED8">
        <w:rPr>
          <w:rFonts w:ascii="Arial" w:hAnsi="Arial" w:cs="Arial"/>
          <w:color w:val="424746"/>
          <w:sz w:val="28"/>
          <w:szCs w:val="28"/>
        </w:rPr>
        <w:t>. Najmłodszy syn Władysława Łokietka i Jadwigi Bolesławówny, który potrafił zadbać o dobre stosunki z królestwem Czech, ale również Zakonem krzyżackim, w historii zapisał się w pewnym sensie jako naczelny architekt – bo to za jego sprawą powstało około stu nowych miast, wzmacniano również fortyfikacje obronne, a dodatkowo powołał do życia również Akademię Krakowską.</w:t>
      </w:r>
    </w:p>
    <w:p w:rsidR="00FA6275" w:rsidRPr="00D47ED8" w:rsidRDefault="00FA6275" w:rsidP="00FA6275">
      <w:pPr>
        <w:pStyle w:val="NormalnyWeb"/>
        <w:shd w:val="clear" w:color="auto" w:fill="FFFFFF"/>
        <w:spacing w:before="0" w:beforeAutospacing="0" w:line="330" w:lineRule="atLeast"/>
        <w:jc w:val="both"/>
        <w:rPr>
          <w:rFonts w:ascii="Arial" w:hAnsi="Arial" w:cs="Arial"/>
          <w:color w:val="424746"/>
          <w:sz w:val="28"/>
          <w:szCs w:val="28"/>
        </w:rPr>
      </w:pPr>
      <w:r w:rsidRPr="00D47ED8">
        <w:rPr>
          <w:rStyle w:val="Pogrubienie"/>
          <w:rFonts w:ascii="Arial" w:hAnsi="Arial" w:cs="Arial"/>
          <w:color w:val="424746"/>
          <w:sz w:val="28"/>
          <w:szCs w:val="28"/>
        </w:rPr>
        <w:t>Mianem Wielki zaczęto go określać przede wszystkim na przełomie XV i XVI wieku.</w:t>
      </w:r>
      <w:r w:rsidRPr="00D47ED8">
        <w:rPr>
          <w:rFonts w:ascii="Arial" w:hAnsi="Arial" w:cs="Arial"/>
          <w:color w:val="424746"/>
          <w:sz w:val="28"/>
          <w:szCs w:val="28"/>
        </w:rPr>
        <w:t xml:space="preserve"> Bo trzeba wiedzieć, że przydomek „Magnus” (z łaciny tzn. „wielki, duży, ogromny, pokaźny, rozległy) nie występuje w źródłach </w:t>
      </w:r>
      <w:r w:rsidRPr="00D47ED8">
        <w:rPr>
          <w:rFonts w:ascii="Arial" w:hAnsi="Arial" w:cs="Arial"/>
          <w:color w:val="424746"/>
          <w:sz w:val="28"/>
          <w:szCs w:val="28"/>
        </w:rPr>
        <w:lastRenderedPageBreak/>
        <w:t>współczesnych Kazimierzowi. I choć był to władca, który wzbudzał również obyczajowe kontrowersje – kronikarz Jan Długosz zarzucał mu rozpustne życie i utrzymywanie domów publicznych – to historia zapamiętała go przede wszystkim jako władcę wielkiego.</w:t>
      </w:r>
    </w:p>
    <w:p w:rsidR="00FA6275" w:rsidRPr="00D47ED8" w:rsidRDefault="00FA6275" w:rsidP="00FA6275">
      <w:pPr>
        <w:pStyle w:val="Nagwek2"/>
        <w:shd w:val="clear" w:color="auto" w:fill="FFFFFF"/>
        <w:spacing w:before="600" w:beforeAutospacing="0" w:after="300" w:afterAutospacing="0"/>
        <w:jc w:val="both"/>
        <w:rPr>
          <w:rFonts w:ascii="Arial" w:hAnsi="Arial" w:cs="Arial"/>
          <w:color w:val="424746"/>
          <w:sz w:val="28"/>
          <w:szCs w:val="28"/>
        </w:rPr>
      </w:pPr>
      <w:r w:rsidRPr="00D47ED8">
        <w:rPr>
          <w:rFonts w:ascii="Arial" w:hAnsi="Arial" w:cs="Arial"/>
          <w:color w:val="424746"/>
          <w:sz w:val="28"/>
          <w:szCs w:val="28"/>
        </w:rPr>
        <w:t>Bolesław II Rogatka, ale też Łysy i Cudak</w:t>
      </w:r>
    </w:p>
    <w:p w:rsidR="00FA6275" w:rsidRPr="00D47ED8" w:rsidRDefault="00FA6275" w:rsidP="00FA6275">
      <w:pPr>
        <w:pStyle w:val="NormalnyWeb"/>
        <w:shd w:val="clear" w:color="auto" w:fill="FFFFFF"/>
        <w:spacing w:before="0" w:beforeAutospacing="0" w:line="330" w:lineRule="atLeast"/>
        <w:jc w:val="both"/>
        <w:rPr>
          <w:rFonts w:ascii="Arial" w:hAnsi="Arial" w:cs="Arial"/>
          <w:color w:val="424746"/>
          <w:sz w:val="28"/>
          <w:szCs w:val="28"/>
        </w:rPr>
      </w:pPr>
      <w:r w:rsidRPr="00D47ED8">
        <w:rPr>
          <w:rFonts w:ascii="Arial" w:hAnsi="Arial" w:cs="Arial"/>
          <w:color w:val="424746"/>
          <w:sz w:val="28"/>
          <w:szCs w:val="28"/>
        </w:rPr>
        <w:t>Bolesław II był najstarszym synem księcia śląskiego Henryka II Pobożnego i królewny czeskiej Anny, który w czasie swojego żywota (1220-1278) mógł poszczycić się między innymi tytułem księcia krakowskiego, śląskiego oraz zarządcy części Wielkopolski. Jan Długosz wspominał o nim w następujących słowach:</w:t>
      </w:r>
    </w:p>
    <w:p w:rsidR="00FA6275" w:rsidRPr="00D47ED8" w:rsidRDefault="00FA6275" w:rsidP="00FA6275">
      <w:pPr>
        <w:pStyle w:val="NormalnyWeb"/>
        <w:shd w:val="clear" w:color="auto" w:fill="FFFFFF"/>
        <w:spacing w:before="0" w:beforeAutospacing="0" w:line="330" w:lineRule="atLeast"/>
        <w:jc w:val="both"/>
        <w:rPr>
          <w:rFonts w:ascii="inherit" w:hAnsi="inherit" w:cs="Arial"/>
          <w:color w:val="424746"/>
          <w:sz w:val="28"/>
          <w:szCs w:val="28"/>
        </w:rPr>
      </w:pPr>
      <w:r w:rsidRPr="00D47ED8">
        <w:rPr>
          <w:rStyle w:val="Uwydatnienie"/>
          <w:rFonts w:ascii="inherit" w:hAnsi="inherit" w:cs="Arial"/>
          <w:color w:val="424746"/>
          <w:sz w:val="28"/>
          <w:szCs w:val="28"/>
        </w:rPr>
        <w:t>Mąż umysłu gwałtownego, dla swoich i obcych srogi, w sprośnych miłostkach z nierządnicą uwikłany aż do śmierci, mowę miał tak prędką i wadliwą, że często w słuchających śmiech wzbudzał.</w:t>
      </w:r>
    </w:p>
    <w:p w:rsidR="00FA6275" w:rsidRPr="00D47ED8" w:rsidRDefault="00FA6275" w:rsidP="00FA6275">
      <w:pPr>
        <w:pStyle w:val="Nagwek2"/>
        <w:shd w:val="clear" w:color="auto" w:fill="FFFFFF"/>
        <w:spacing w:before="600" w:beforeAutospacing="0" w:after="300" w:afterAutospacing="0"/>
        <w:jc w:val="both"/>
        <w:rPr>
          <w:rFonts w:ascii="Arial" w:hAnsi="Arial" w:cs="Arial"/>
          <w:color w:val="424746"/>
          <w:sz w:val="28"/>
          <w:szCs w:val="28"/>
        </w:rPr>
      </w:pPr>
      <w:r w:rsidRPr="00D47ED8">
        <w:rPr>
          <w:rFonts w:ascii="Arial" w:hAnsi="Arial" w:cs="Arial"/>
          <w:color w:val="424746"/>
          <w:sz w:val="28"/>
          <w:szCs w:val="28"/>
        </w:rPr>
        <w:t>Mieszko I zwany również Plątonogim</w:t>
      </w:r>
    </w:p>
    <w:p w:rsidR="00FA6275" w:rsidRPr="00D47ED8" w:rsidRDefault="00FA6275" w:rsidP="00FA6275">
      <w:pPr>
        <w:pStyle w:val="NormalnyWeb"/>
        <w:shd w:val="clear" w:color="auto" w:fill="FFFFFF"/>
        <w:spacing w:before="0" w:beforeAutospacing="0" w:line="330" w:lineRule="atLeast"/>
        <w:jc w:val="both"/>
        <w:rPr>
          <w:rFonts w:ascii="Arial" w:hAnsi="Arial" w:cs="Arial"/>
          <w:color w:val="424746"/>
          <w:sz w:val="28"/>
          <w:szCs w:val="28"/>
        </w:rPr>
      </w:pPr>
      <w:r w:rsidRPr="00D47ED8">
        <w:rPr>
          <w:rFonts w:ascii="Arial" w:hAnsi="Arial" w:cs="Arial"/>
          <w:color w:val="424746"/>
          <w:sz w:val="28"/>
          <w:szCs w:val="28"/>
        </w:rPr>
        <w:t>Kolejny książę z piastowskiej dynastii, formalny zarządca Śląska, Raciborza i Opola, drugi pod względem starszeństwa syn księga Władysława II Wygnańca oraz Agnieszki z rodu Babenbergów, który dzieciństwo spędził – o czym powinniśmy pamiętać za sprawą przydomku jego ojca – na wygnaniu w posiadłości rodowej Hohenstaufów w saskim Altenburgu.</w:t>
      </w:r>
    </w:p>
    <w:p w:rsidR="00FA6275" w:rsidRPr="00D47ED8" w:rsidRDefault="00FA6275" w:rsidP="00FA6275">
      <w:pPr>
        <w:pStyle w:val="Nagwek2"/>
        <w:shd w:val="clear" w:color="auto" w:fill="FFFFFF"/>
        <w:spacing w:before="600" w:beforeAutospacing="0" w:after="300" w:afterAutospacing="0"/>
        <w:jc w:val="both"/>
        <w:rPr>
          <w:rFonts w:ascii="Arial" w:hAnsi="Arial" w:cs="Arial"/>
          <w:color w:val="424746"/>
          <w:sz w:val="28"/>
          <w:szCs w:val="28"/>
        </w:rPr>
      </w:pPr>
      <w:r w:rsidRPr="00D47ED8">
        <w:rPr>
          <w:rFonts w:ascii="Arial" w:hAnsi="Arial" w:cs="Arial"/>
          <w:color w:val="424746"/>
          <w:sz w:val="28"/>
          <w:szCs w:val="28"/>
        </w:rPr>
        <w:t>Władysław III Laskonogi</w:t>
      </w:r>
    </w:p>
    <w:p w:rsidR="00FA6275" w:rsidRPr="00D47ED8" w:rsidRDefault="00FA6275" w:rsidP="00FA6275">
      <w:pPr>
        <w:pStyle w:val="NormalnyWeb"/>
        <w:shd w:val="clear" w:color="auto" w:fill="FFFFFF"/>
        <w:spacing w:before="0" w:beforeAutospacing="0" w:line="330" w:lineRule="atLeast"/>
        <w:jc w:val="both"/>
        <w:rPr>
          <w:rFonts w:ascii="Arial" w:hAnsi="Arial" w:cs="Arial"/>
          <w:color w:val="424746"/>
          <w:sz w:val="28"/>
          <w:szCs w:val="28"/>
        </w:rPr>
      </w:pPr>
      <w:r w:rsidRPr="00D47ED8">
        <w:rPr>
          <w:rFonts w:ascii="Arial" w:hAnsi="Arial" w:cs="Arial"/>
          <w:color w:val="424746"/>
          <w:sz w:val="28"/>
          <w:szCs w:val="28"/>
        </w:rPr>
        <w:t xml:space="preserve">Książę wielkopolski, ale również krakowski, syn Mieszka III Starego i Eudoksji Izjasłówny, ruskiej księżniczki. Jego polityczny żywot był niezwykle burzliwy, bo przypadł na czas rozbicia dzielnicowego, stąd też Władysław III na tronie krakowskim zasiadał w 1202, 1227, ale również 1230 roku. Rzeczony próbował reaktywować statut Bolesława Krzywoustego, zakładając też </w:t>
      </w:r>
      <w:proofErr w:type="spellStart"/>
      <w:r w:rsidRPr="00D47ED8">
        <w:rPr>
          <w:rFonts w:ascii="Arial" w:hAnsi="Arial" w:cs="Arial"/>
          <w:color w:val="424746"/>
          <w:sz w:val="28"/>
          <w:szCs w:val="28"/>
        </w:rPr>
        <w:t>trójsojusz</w:t>
      </w:r>
      <w:proofErr w:type="spellEnd"/>
      <w:r w:rsidRPr="00D47ED8">
        <w:rPr>
          <w:rFonts w:ascii="Arial" w:hAnsi="Arial" w:cs="Arial"/>
          <w:color w:val="424746"/>
          <w:sz w:val="28"/>
          <w:szCs w:val="28"/>
        </w:rPr>
        <w:t xml:space="preserve"> książąt piastowskich razem z Henrykiem Brodatym oraz Leszkiem Białym.</w:t>
      </w:r>
    </w:p>
    <w:p w:rsidR="00FA6275" w:rsidRPr="00D47ED8" w:rsidRDefault="00FA6275" w:rsidP="00FA6275">
      <w:pPr>
        <w:pStyle w:val="NormalnyWeb"/>
        <w:shd w:val="clear" w:color="auto" w:fill="FFFFFF"/>
        <w:spacing w:before="0" w:beforeAutospacing="0" w:line="330" w:lineRule="atLeast"/>
        <w:jc w:val="both"/>
        <w:rPr>
          <w:rFonts w:ascii="Arial" w:hAnsi="Arial" w:cs="Arial"/>
          <w:color w:val="424746"/>
          <w:sz w:val="28"/>
          <w:szCs w:val="28"/>
        </w:rPr>
      </w:pPr>
      <w:r w:rsidRPr="00D47ED8">
        <w:rPr>
          <w:rFonts w:ascii="Arial" w:hAnsi="Arial" w:cs="Arial"/>
          <w:color w:val="424746"/>
          <w:sz w:val="28"/>
          <w:szCs w:val="28"/>
        </w:rPr>
        <w:t>Za kronikarzem Janem Długoszem przyjmuje się, że </w:t>
      </w:r>
      <w:r w:rsidRPr="00D47ED8">
        <w:rPr>
          <w:rStyle w:val="Pogrubienie"/>
          <w:rFonts w:ascii="Arial" w:hAnsi="Arial" w:cs="Arial"/>
          <w:color w:val="424746"/>
          <w:sz w:val="28"/>
          <w:szCs w:val="28"/>
        </w:rPr>
        <w:t>przydomek ten odnosił się do długich, absurdalnie wręcz cienkich nóg Władysława, na których nie potrafił utrzymać ciężaru władzy</w:t>
      </w:r>
      <w:r w:rsidRPr="00D47ED8">
        <w:rPr>
          <w:rFonts w:ascii="Arial" w:hAnsi="Arial" w:cs="Arial"/>
          <w:color w:val="424746"/>
          <w:sz w:val="28"/>
          <w:szCs w:val="28"/>
        </w:rPr>
        <w:t>. Bo o Władysławie mówi się przede wszystkim jako słabym, nieudolnym polityku.</w:t>
      </w:r>
    </w:p>
    <w:p w:rsidR="00FA6275" w:rsidRPr="00D47ED8" w:rsidRDefault="00FA6275" w:rsidP="00FA6275">
      <w:pPr>
        <w:pStyle w:val="Nagwek2"/>
        <w:shd w:val="clear" w:color="auto" w:fill="FFFFFF"/>
        <w:spacing w:before="600" w:beforeAutospacing="0" w:after="300" w:afterAutospacing="0"/>
        <w:jc w:val="both"/>
        <w:rPr>
          <w:rFonts w:ascii="Arial" w:hAnsi="Arial" w:cs="Arial"/>
          <w:color w:val="424746"/>
          <w:sz w:val="28"/>
          <w:szCs w:val="28"/>
        </w:rPr>
      </w:pPr>
      <w:r w:rsidRPr="00D47ED8">
        <w:rPr>
          <w:rFonts w:ascii="Arial" w:hAnsi="Arial" w:cs="Arial"/>
          <w:color w:val="424746"/>
          <w:sz w:val="28"/>
          <w:szCs w:val="28"/>
        </w:rPr>
        <w:lastRenderedPageBreak/>
        <w:t>Jan II żagański, który był Dziki i Szalony</w:t>
      </w:r>
    </w:p>
    <w:p w:rsidR="00FA6275" w:rsidRDefault="00FA6275" w:rsidP="00FA6275">
      <w:pPr>
        <w:pStyle w:val="NormalnyWeb"/>
        <w:shd w:val="clear" w:color="auto" w:fill="FFFFFF"/>
        <w:spacing w:before="0" w:beforeAutospacing="0" w:line="330" w:lineRule="atLeast"/>
        <w:jc w:val="both"/>
        <w:rPr>
          <w:rFonts w:ascii="Arial" w:hAnsi="Arial" w:cs="Arial"/>
          <w:color w:val="424746"/>
          <w:sz w:val="28"/>
          <w:szCs w:val="28"/>
        </w:rPr>
      </w:pPr>
      <w:r w:rsidRPr="00D47ED8">
        <w:rPr>
          <w:rFonts w:ascii="Arial" w:hAnsi="Arial" w:cs="Arial"/>
          <w:color w:val="424746"/>
          <w:sz w:val="28"/>
          <w:szCs w:val="28"/>
        </w:rPr>
        <w:t>Wiemy, że Jan II (1435-1504) był najmłodszym synem Jana I żagańskiego i Scholastyki saskiej, który już jako czterolatek został osierocony przez ojca. O rodzinne wpływy musiał walczyć ze starszymi braćmi – Baltazarem i Rudolfem. Nie tolerował sprzeciwu, był porywczy, o czym przekonali się członkowie rady miejskiej Głogowa, który</w:t>
      </w:r>
      <w:r w:rsidR="00D47ED8">
        <w:rPr>
          <w:rFonts w:ascii="Arial" w:hAnsi="Arial" w:cs="Arial"/>
          <w:color w:val="424746"/>
          <w:sz w:val="28"/>
          <w:szCs w:val="28"/>
        </w:rPr>
        <w:t>ch</w:t>
      </w:r>
      <w:r w:rsidRPr="00D47ED8">
        <w:rPr>
          <w:rFonts w:ascii="Arial" w:hAnsi="Arial" w:cs="Arial"/>
          <w:color w:val="424746"/>
          <w:sz w:val="28"/>
          <w:szCs w:val="28"/>
        </w:rPr>
        <w:t xml:space="preserve"> Jan – zwany Dzikim – </w:t>
      </w:r>
      <w:r w:rsidRPr="00D47ED8">
        <w:rPr>
          <w:rStyle w:val="Pogrubienie"/>
          <w:rFonts w:ascii="Arial" w:hAnsi="Arial" w:cs="Arial"/>
          <w:color w:val="424746"/>
          <w:sz w:val="28"/>
          <w:szCs w:val="28"/>
        </w:rPr>
        <w:t>zdecydował się zamknąć w zamkowej wieży, gdzie urzędnicy zmarli z głodu</w:t>
      </w:r>
      <w:r w:rsidRPr="00D47ED8">
        <w:rPr>
          <w:rFonts w:ascii="Arial" w:hAnsi="Arial" w:cs="Arial"/>
          <w:color w:val="424746"/>
          <w:sz w:val="28"/>
          <w:szCs w:val="28"/>
        </w:rPr>
        <w:t>.</w:t>
      </w:r>
    </w:p>
    <w:p w:rsidR="00764A71" w:rsidRPr="00764A71" w:rsidRDefault="00764A71" w:rsidP="00FA6275">
      <w:pPr>
        <w:pStyle w:val="NormalnyWeb"/>
        <w:shd w:val="clear" w:color="auto" w:fill="FFFFFF"/>
        <w:spacing w:before="0" w:beforeAutospacing="0" w:line="330" w:lineRule="atLeast"/>
        <w:jc w:val="both"/>
        <w:rPr>
          <w:rFonts w:ascii="Arial" w:hAnsi="Arial" w:cs="Arial"/>
          <w:b/>
          <w:color w:val="424746"/>
          <w:sz w:val="28"/>
          <w:szCs w:val="28"/>
        </w:rPr>
      </w:pPr>
      <w:r w:rsidRPr="00764A71">
        <w:rPr>
          <w:rFonts w:ascii="Arial" w:hAnsi="Arial" w:cs="Arial"/>
          <w:b/>
          <w:color w:val="424746"/>
          <w:sz w:val="28"/>
          <w:szCs w:val="28"/>
        </w:rPr>
        <w:t>Oczywiście ni</w:t>
      </w:r>
      <w:r>
        <w:rPr>
          <w:rFonts w:ascii="Arial" w:hAnsi="Arial" w:cs="Arial"/>
          <w:b/>
          <w:color w:val="424746"/>
          <w:sz w:val="28"/>
          <w:szCs w:val="28"/>
        </w:rPr>
        <w:t>c nie musicie odsyłać.</w:t>
      </w:r>
    </w:p>
    <w:p w:rsidR="00CE1099" w:rsidRDefault="00764A71" w:rsidP="00CE1099">
      <w:pPr>
        <w:shd w:val="clear" w:color="auto" w:fill="FFFFFF"/>
        <w:spacing w:line="384" w:lineRule="atLeast"/>
        <w:rPr>
          <w:rFonts w:ascii="Helvetica" w:eastAsia="Times New Roman" w:hAnsi="Helvetica"/>
          <w:b/>
          <w:color w:val="000000"/>
          <w:sz w:val="28"/>
          <w:szCs w:val="28"/>
          <w:lang w:eastAsia="pl-PL"/>
        </w:rPr>
      </w:pPr>
      <w:r>
        <w:rPr>
          <w:rFonts w:ascii="Helvetica" w:eastAsia="Times New Roman" w:hAnsi="Helvetica"/>
          <w:b/>
          <w:color w:val="000000"/>
          <w:sz w:val="28"/>
          <w:szCs w:val="28"/>
          <w:lang w:eastAsia="pl-PL"/>
        </w:rPr>
        <w:t>Jeżeli znajdziesz inne postacie i przydomki- a są- możesz wysłać. Chętnie się od Was czegoś nauczę. Ocen nie będzie. Pozdrawiam.</w:t>
      </w:r>
    </w:p>
    <w:p w:rsidR="00CE1099" w:rsidRDefault="00764A71" w:rsidP="00CE1099">
      <w:pPr>
        <w:shd w:val="clear" w:color="auto" w:fill="FFFFFF"/>
        <w:spacing w:line="384" w:lineRule="atLeast"/>
        <w:rPr>
          <w:rFonts w:ascii="Helvetica" w:eastAsia="Times New Roman" w:hAnsi="Helvetica"/>
          <w:b/>
          <w:color w:val="000000"/>
          <w:sz w:val="28"/>
          <w:szCs w:val="28"/>
          <w:lang w:eastAsia="pl-PL"/>
        </w:rPr>
      </w:pPr>
      <w:r>
        <w:rPr>
          <w:rFonts w:ascii="Helvetica" w:eastAsia="Times New Roman" w:hAnsi="Helvetica"/>
          <w:b/>
          <w:color w:val="000000"/>
          <w:sz w:val="28"/>
          <w:szCs w:val="28"/>
          <w:lang w:eastAsia="pl-PL"/>
        </w:rPr>
        <w:t xml:space="preserve"> </w:t>
      </w:r>
    </w:p>
    <w:p w:rsidR="00A24E35" w:rsidRDefault="00A24E35"/>
    <w:sectPr w:rsidR="00A24E35" w:rsidSect="00A24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6275"/>
    <w:rsid w:val="004503BB"/>
    <w:rsid w:val="00764A71"/>
    <w:rsid w:val="00A24E35"/>
    <w:rsid w:val="00CE1099"/>
    <w:rsid w:val="00D24B07"/>
    <w:rsid w:val="00D47ED8"/>
    <w:rsid w:val="00FA6275"/>
    <w:rsid w:val="00FC5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4E35"/>
  </w:style>
  <w:style w:type="paragraph" w:styleId="Nagwek2">
    <w:name w:val="heading 2"/>
    <w:basedOn w:val="Normalny"/>
    <w:link w:val="Nagwek2Znak"/>
    <w:uiPriority w:val="9"/>
    <w:qFormat/>
    <w:rsid w:val="00FA62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A627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A6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A627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A6275"/>
    <w:rPr>
      <w:b/>
      <w:bCs/>
    </w:rPr>
  </w:style>
  <w:style w:type="character" w:styleId="Uwydatnienie">
    <w:name w:val="Emphasis"/>
    <w:basedOn w:val="Domylnaczcionkaakapitu"/>
    <w:uiPriority w:val="20"/>
    <w:qFormat/>
    <w:rsid w:val="00FA627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7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89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01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iekawostkihistoryczne.pl/2020/03/09/czy-kazimierz-wielki-naprawde-zasluzyl-na-swoj-przydomek/" TargetMode="External"/><Relationship Id="rId4" Type="http://schemas.openxmlformats.org/officeDocument/2006/relationships/hyperlink" Target="https://ciekawostkihistoryczne.pl/2016/12/18/10-rzeczy-ktorych-z-pewnoscia-nie-wiedziales-o-boleslawie-chrobrym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696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2020-06-04T20:26:00Z</dcterms:created>
  <dcterms:modified xsi:type="dcterms:W3CDTF">2020-06-05T19:39:00Z</dcterms:modified>
</cp:coreProperties>
</file>